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542" w:rsidRPr="0043552E" w:rsidRDefault="00FD4542" w:rsidP="00FD4542">
      <w:pPr>
        <w:pStyle w:val="Default"/>
      </w:pPr>
    </w:p>
    <w:p w:rsidR="00FD4542" w:rsidRPr="0043552E" w:rsidRDefault="0043552E" w:rsidP="00FD4542">
      <w:pPr>
        <w:pStyle w:val="Default"/>
        <w:rPr>
          <w:b/>
          <w:color w:val="auto"/>
          <w:sz w:val="44"/>
          <w:szCs w:val="44"/>
        </w:rPr>
      </w:pPr>
      <w:r>
        <w:rPr>
          <w:b/>
          <w:color w:val="auto"/>
          <w:sz w:val="44"/>
          <w:szCs w:val="44"/>
        </w:rPr>
        <w:t>3. Na de verkiezingen</w:t>
      </w:r>
    </w:p>
    <w:p w:rsidR="00FD4542" w:rsidRPr="0043552E" w:rsidRDefault="00FD4542" w:rsidP="00FD4542">
      <w:pPr>
        <w:pStyle w:val="Default"/>
        <w:rPr>
          <w:color w:val="auto"/>
        </w:rPr>
      </w:pPr>
      <w:r w:rsidRPr="0043552E">
        <w:rPr>
          <w:color w:val="auto"/>
        </w:rPr>
        <w:t xml:space="preserve"> </w:t>
      </w:r>
    </w:p>
    <w:p w:rsidR="0043552E" w:rsidRDefault="0043552E" w:rsidP="00FD4542">
      <w:pPr>
        <w:pStyle w:val="Default"/>
        <w:ind w:right="21"/>
        <w:rPr>
          <w:b/>
          <w:color w:val="auto"/>
          <w:u w:val="single"/>
        </w:rPr>
      </w:pPr>
    </w:p>
    <w:p w:rsidR="0043552E" w:rsidRDefault="0043552E" w:rsidP="00FD4542">
      <w:pPr>
        <w:pStyle w:val="Default"/>
        <w:ind w:right="21"/>
        <w:rPr>
          <w:b/>
          <w:color w:val="auto"/>
          <w:u w:val="single"/>
        </w:rPr>
      </w:pPr>
      <w:r>
        <w:rPr>
          <w:b/>
          <w:color w:val="auto"/>
          <w:u w:val="single"/>
        </w:rPr>
        <w:t>Evenredige vertegenwoordiging</w:t>
      </w:r>
    </w:p>
    <w:p w:rsidR="00FD4542" w:rsidRPr="0043552E" w:rsidRDefault="0043552E" w:rsidP="00FD4542">
      <w:pPr>
        <w:pStyle w:val="Default"/>
        <w:ind w:right="21"/>
        <w:rPr>
          <w:color w:val="auto"/>
        </w:rPr>
      </w:pPr>
      <w:r>
        <w:rPr>
          <w:color w:val="auto"/>
        </w:rPr>
        <w:br/>
      </w:r>
      <w:r w:rsidR="00FD4542" w:rsidRPr="0043552E">
        <w:rPr>
          <w:color w:val="auto"/>
        </w:rPr>
        <w:t xml:space="preserve">Aan het einde van de verkiezingsdag worden de stemmen geteld. Op basis van het aantal stemmen dat de verschillende partijen hebben gekregen, worden de plekken in de Tweede Kamer verdeeld. Elke beschikbare plek in het parlement noem je een </w:t>
      </w:r>
      <w:r w:rsidR="00FD4542" w:rsidRPr="0043552E">
        <w:rPr>
          <w:b/>
          <w:bCs/>
          <w:color w:val="auto"/>
        </w:rPr>
        <w:t xml:space="preserve">zetel. </w:t>
      </w:r>
      <w:r w:rsidR="00FD4542" w:rsidRPr="0043552E">
        <w:rPr>
          <w:color w:val="auto"/>
        </w:rPr>
        <w:t xml:space="preserve">De Tweede Kamer heeft </w:t>
      </w:r>
      <w:r w:rsidR="00FD4542" w:rsidRPr="0043552E">
        <w:rPr>
          <w:b/>
          <w:color w:val="auto"/>
        </w:rPr>
        <w:t>150 zetels</w:t>
      </w:r>
      <w:r w:rsidR="00FD4542" w:rsidRPr="0043552E">
        <w:rPr>
          <w:color w:val="auto"/>
        </w:rPr>
        <w:t>. Een partij die vee</w:t>
      </w:r>
      <w:r>
        <w:rPr>
          <w:color w:val="auto"/>
        </w:rPr>
        <w:t>l</w:t>
      </w:r>
      <w:r w:rsidR="00FD4542" w:rsidRPr="0043552E">
        <w:rPr>
          <w:color w:val="auto"/>
        </w:rPr>
        <w:t xml:space="preserve"> stemmen heeft gekregen tijdens de verkiezingen krijgt veel zetels in de Tweede Kamer. </w:t>
      </w:r>
    </w:p>
    <w:p w:rsidR="00FD4542" w:rsidRPr="0043552E" w:rsidRDefault="0043552E" w:rsidP="00FD4542">
      <w:pPr>
        <w:pStyle w:val="Default"/>
        <w:ind w:left="7"/>
        <w:rPr>
          <w:color w:val="auto"/>
        </w:rPr>
      </w:pPr>
      <w:r>
        <w:rPr>
          <w:color w:val="auto"/>
        </w:rPr>
        <w:br/>
      </w:r>
      <w:r w:rsidR="00FD4542" w:rsidRPr="0043552E">
        <w:rPr>
          <w:color w:val="auto"/>
        </w:rPr>
        <w:t xml:space="preserve">Het aantal zetels dat een partij in de Tweede Kamer krijgt, wordt uitgerekend via het stelsel van evenredige vertegenwoordiging. Het stelsel van </w:t>
      </w:r>
      <w:r w:rsidR="00FD4542" w:rsidRPr="0043552E">
        <w:rPr>
          <w:b/>
          <w:bCs/>
          <w:color w:val="auto"/>
        </w:rPr>
        <w:t xml:space="preserve">evenredige vertegenwoordiging </w:t>
      </w:r>
      <w:r w:rsidR="00FD4542" w:rsidRPr="0043552E">
        <w:rPr>
          <w:color w:val="auto"/>
        </w:rPr>
        <w:t xml:space="preserve">houdt in dat iedere geldige stem evenveel meetelt voor een zetel. Voor elke zetel in de Tweede Kamer is hetzelfde aantal stemmen nodig. Dat aantal noem je de </w:t>
      </w:r>
      <w:r w:rsidR="00FD4542" w:rsidRPr="0043552E">
        <w:rPr>
          <w:b/>
          <w:bCs/>
          <w:color w:val="auto"/>
        </w:rPr>
        <w:t xml:space="preserve">kiesdeler. </w:t>
      </w:r>
    </w:p>
    <w:p w:rsidR="00FD4542" w:rsidRDefault="00FD4542" w:rsidP="00FD4542">
      <w:pPr>
        <w:pStyle w:val="Default"/>
        <w:rPr>
          <w:color w:val="auto"/>
        </w:rPr>
      </w:pPr>
    </w:p>
    <w:p w:rsidR="0043552E" w:rsidRDefault="0043552E" w:rsidP="00FD4542">
      <w:pPr>
        <w:pStyle w:val="Default"/>
        <w:rPr>
          <w:color w:val="auto"/>
        </w:rPr>
      </w:pPr>
    </w:p>
    <w:p w:rsidR="0043552E" w:rsidRDefault="0043552E" w:rsidP="00FD4542">
      <w:pPr>
        <w:pStyle w:val="Default"/>
        <w:rPr>
          <w:b/>
          <w:bCs/>
          <w:color w:val="auto"/>
        </w:rPr>
      </w:pPr>
      <w:r w:rsidRPr="0043552E">
        <w:rPr>
          <w:b/>
          <w:bCs/>
          <w:color w:val="auto"/>
        </w:rPr>
        <w:t>Het aantal zetels uitrekenen</w:t>
      </w:r>
      <w:r>
        <w:rPr>
          <w:b/>
          <w:bCs/>
          <w:color w:val="auto"/>
        </w:rPr>
        <w:t xml:space="preserve"> (zetelverdeling)</w:t>
      </w:r>
    </w:p>
    <w:p w:rsidR="0043552E" w:rsidRPr="0043552E" w:rsidRDefault="0043552E" w:rsidP="00FD4542">
      <w:pPr>
        <w:pStyle w:val="Default"/>
        <w:rPr>
          <w:color w:val="auto"/>
        </w:rPr>
      </w:pPr>
    </w:p>
    <w:tbl>
      <w:tblPr>
        <w:tblStyle w:val="Tabelraster"/>
        <w:tblW w:w="0" w:type="auto"/>
        <w:tblLook w:val="04A0" w:firstRow="1" w:lastRow="0" w:firstColumn="1" w:lastColumn="0" w:noHBand="0" w:noVBand="1"/>
      </w:tblPr>
      <w:tblGrid>
        <w:gridCol w:w="9827"/>
      </w:tblGrid>
      <w:tr w:rsidR="0043552E" w:rsidRPr="0043552E" w:rsidTr="0043552E">
        <w:tc>
          <w:tcPr>
            <w:tcW w:w="9827" w:type="dxa"/>
          </w:tcPr>
          <w:p w:rsidR="0043552E" w:rsidRPr="0043552E" w:rsidRDefault="0043552E" w:rsidP="0043552E">
            <w:pPr>
              <w:pStyle w:val="Default"/>
              <w:spacing w:line="480" w:lineRule="auto"/>
              <w:rPr>
                <w:color w:val="auto"/>
              </w:rPr>
            </w:pPr>
            <w:r w:rsidRPr="0043552E">
              <w:rPr>
                <w:color w:val="auto"/>
              </w:rPr>
              <w:t xml:space="preserve">Stel dat er bij de Tweede Kamer verkiezingen 9.000,000 stemmen zijn uitgebracht. </w:t>
            </w:r>
          </w:p>
        </w:tc>
      </w:tr>
      <w:tr w:rsidR="0043552E" w:rsidRPr="0043552E" w:rsidTr="0043552E">
        <w:tc>
          <w:tcPr>
            <w:tcW w:w="9827" w:type="dxa"/>
          </w:tcPr>
          <w:p w:rsidR="0043552E" w:rsidRPr="0043552E" w:rsidRDefault="0043552E" w:rsidP="0043552E">
            <w:pPr>
              <w:pStyle w:val="Default"/>
              <w:spacing w:line="480" w:lineRule="auto"/>
              <w:rPr>
                <w:color w:val="auto"/>
              </w:rPr>
            </w:pPr>
            <w:r w:rsidRPr="0043552E">
              <w:rPr>
                <w:color w:val="auto"/>
              </w:rPr>
              <w:t xml:space="preserve">Het aantal zetels in de Tweede Kamer is 150. </w:t>
            </w:r>
          </w:p>
        </w:tc>
      </w:tr>
      <w:tr w:rsidR="0043552E" w:rsidRPr="0043552E" w:rsidTr="0043552E">
        <w:tc>
          <w:tcPr>
            <w:tcW w:w="9827" w:type="dxa"/>
          </w:tcPr>
          <w:p w:rsidR="0043552E" w:rsidRPr="0043552E" w:rsidRDefault="0043552E" w:rsidP="0043552E">
            <w:pPr>
              <w:pStyle w:val="Default"/>
              <w:spacing w:line="480" w:lineRule="auto"/>
              <w:rPr>
                <w:color w:val="auto"/>
              </w:rPr>
            </w:pPr>
            <w:r w:rsidRPr="0043552E">
              <w:rPr>
                <w:color w:val="auto"/>
              </w:rPr>
              <w:t xml:space="preserve">De kiesdeler is 9.000.000 gedeeld door 150 is 60.000. </w:t>
            </w:r>
          </w:p>
        </w:tc>
      </w:tr>
      <w:tr w:rsidR="0043552E" w:rsidRPr="0043552E" w:rsidTr="0043552E">
        <w:tc>
          <w:tcPr>
            <w:tcW w:w="9827" w:type="dxa"/>
          </w:tcPr>
          <w:p w:rsidR="0043552E" w:rsidRPr="0043552E" w:rsidRDefault="0043552E" w:rsidP="0043552E">
            <w:pPr>
              <w:pStyle w:val="Default"/>
              <w:spacing w:line="480" w:lineRule="auto"/>
              <w:rPr>
                <w:color w:val="auto"/>
              </w:rPr>
            </w:pPr>
            <w:r w:rsidRPr="0043552E">
              <w:rPr>
                <w:color w:val="auto"/>
              </w:rPr>
              <w:t xml:space="preserve">Stel dat een partij 730.000 stemmen heeft gekregen. </w:t>
            </w:r>
          </w:p>
        </w:tc>
      </w:tr>
      <w:tr w:rsidR="0043552E" w:rsidRPr="0043552E" w:rsidTr="0043552E">
        <w:tc>
          <w:tcPr>
            <w:tcW w:w="9827" w:type="dxa"/>
          </w:tcPr>
          <w:p w:rsidR="0043552E" w:rsidRPr="0043552E" w:rsidRDefault="0043552E" w:rsidP="0043552E">
            <w:pPr>
              <w:pStyle w:val="Default"/>
              <w:spacing w:line="480" w:lineRule="auto"/>
              <w:rPr>
                <w:color w:val="auto"/>
              </w:rPr>
            </w:pPr>
            <w:r w:rsidRPr="0043552E">
              <w:rPr>
                <w:color w:val="auto"/>
              </w:rPr>
              <w:t xml:space="preserve">Dit aantal stemmen wordt dan gedeeld door de kiesdeler van 60.000. </w:t>
            </w:r>
          </w:p>
        </w:tc>
      </w:tr>
      <w:tr w:rsidR="0043552E" w:rsidRPr="0043552E" w:rsidTr="0043552E">
        <w:tc>
          <w:tcPr>
            <w:tcW w:w="9827" w:type="dxa"/>
          </w:tcPr>
          <w:p w:rsidR="0043552E" w:rsidRPr="0043552E" w:rsidRDefault="0043552E" w:rsidP="0043552E">
            <w:pPr>
              <w:pStyle w:val="Default"/>
              <w:spacing w:line="480" w:lineRule="auto"/>
              <w:rPr>
                <w:color w:val="auto"/>
              </w:rPr>
            </w:pPr>
            <w:r w:rsidRPr="0043552E">
              <w:rPr>
                <w:color w:val="auto"/>
              </w:rPr>
              <w:t xml:space="preserve">De 730.000 stemmen worden gedeeld door 60,000. </w:t>
            </w:r>
          </w:p>
        </w:tc>
      </w:tr>
      <w:tr w:rsidR="0043552E" w:rsidRPr="0043552E" w:rsidTr="0043552E">
        <w:tc>
          <w:tcPr>
            <w:tcW w:w="9827" w:type="dxa"/>
          </w:tcPr>
          <w:p w:rsidR="0043552E" w:rsidRPr="0043552E" w:rsidRDefault="0043552E" w:rsidP="0043552E">
            <w:pPr>
              <w:pStyle w:val="Default"/>
              <w:spacing w:line="480" w:lineRule="auto"/>
              <w:rPr>
                <w:color w:val="auto"/>
              </w:rPr>
            </w:pPr>
            <w:r w:rsidRPr="0043552E">
              <w:rPr>
                <w:color w:val="auto"/>
              </w:rPr>
              <w:t xml:space="preserve">Dit levert de partij afgerond 12 zetels op. </w:t>
            </w:r>
          </w:p>
        </w:tc>
      </w:tr>
    </w:tbl>
    <w:p w:rsidR="0043552E" w:rsidRDefault="0043552E" w:rsidP="00FD4542">
      <w:pPr>
        <w:pStyle w:val="Default"/>
        <w:rPr>
          <w:color w:val="auto"/>
        </w:rPr>
      </w:pPr>
    </w:p>
    <w:p w:rsidR="0043552E" w:rsidRDefault="0043552E" w:rsidP="00FD4542">
      <w:pPr>
        <w:pStyle w:val="Default"/>
        <w:rPr>
          <w:color w:val="auto"/>
        </w:rPr>
      </w:pPr>
    </w:p>
    <w:p w:rsidR="00FD4542" w:rsidRPr="0043552E" w:rsidRDefault="00FD4542" w:rsidP="00FD4542">
      <w:pPr>
        <w:pStyle w:val="Default"/>
        <w:rPr>
          <w:color w:val="auto"/>
        </w:rPr>
      </w:pPr>
      <w:r w:rsidRPr="0043552E">
        <w:rPr>
          <w:color w:val="auto"/>
        </w:rPr>
        <w:t xml:space="preserve">Het stelsel van evenredige vertegenwoordiging heeft een aantal voordelen. Het is een duidelijk en rechtvaardig systeem. Hoe meer stemmen een partij haalt, hoe meer zetels de partij krijgt. Ook hebben kleine politieke partijen een kans om in de Tweede Kamer te komen. Als een kleine partij de kiesdeler heeft gehaald, heeft die partij recht op een zetel. Er gaan daarnaast weinig stemmen verloren. Alle juist uitgebrachte stemmen tellen mee. Door dit systeem is de verdeling van de zetels in de Tweede Kamer een directe afspiegeling van de politieke voorkeur van de burgers die hebben gestemd. </w:t>
      </w:r>
    </w:p>
    <w:p w:rsidR="0043552E" w:rsidRDefault="0043552E" w:rsidP="00FD4542">
      <w:pPr>
        <w:pStyle w:val="Default"/>
        <w:ind w:left="21" w:right="14"/>
        <w:rPr>
          <w:color w:val="auto"/>
        </w:rPr>
      </w:pPr>
    </w:p>
    <w:p w:rsidR="0043552E" w:rsidRDefault="0043552E" w:rsidP="00FD4542">
      <w:pPr>
        <w:pStyle w:val="Default"/>
        <w:ind w:left="21" w:right="14"/>
        <w:rPr>
          <w:color w:val="auto"/>
        </w:rPr>
      </w:pPr>
    </w:p>
    <w:p w:rsidR="00FD4542" w:rsidRPr="0043552E" w:rsidRDefault="00FD4542" w:rsidP="00FD4542">
      <w:pPr>
        <w:pStyle w:val="Default"/>
        <w:ind w:left="21" w:right="14"/>
        <w:rPr>
          <w:color w:val="auto"/>
        </w:rPr>
      </w:pPr>
      <w:r w:rsidRPr="0043552E">
        <w:rPr>
          <w:color w:val="auto"/>
        </w:rPr>
        <w:t xml:space="preserve">Als een partij meer dan de helft van de zetels heeft, noem je dat een </w:t>
      </w:r>
      <w:r w:rsidRPr="0043552E">
        <w:rPr>
          <w:b/>
          <w:bCs/>
          <w:color w:val="auto"/>
        </w:rPr>
        <w:t xml:space="preserve">absolute meerderheid. </w:t>
      </w:r>
      <w:r w:rsidRPr="0043552E">
        <w:rPr>
          <w:color w:val="auto"/>
        </w:rPr>
        <w:t xml:space="preserve">In Nederland komt het echter nooit voor dat een partij de absolute meerderheid heeft. Daarom moeten </w:t>
      </w:r>
    </w:p>
    <w:p w:rsidR="00FD4542" w:rsidRDefault="0043552E" w:rsidP="00FD4542">
      <w:pPr>
        <w:pStyle w:val="Default"/>
        <w:ind w:left="14" w:right="323"/>
        <w:rPr>
          <w:color w:val="auto"/>
        </w:rPr>
      </w:pPr>
      <w:r>
        <w:rPr>
          <w:color w:val="auto"/>
        </w:rPr>
        <w:t>poli</w:t>
      </w:r>
      <w:r w:rsidR="00FD4542" w:rsidRPr="0043552E">
        <w:rPr>
          <w:color w:val="auto"/>
        </w:rPr>
        <w:t>tieke partijen met e</w:t>
      </w:r>
      <w:r>
        <w:rPr>
          <w:color w:val="auto"/>
        </w:rPr>
        <w:t>l</w:t>
      </w:r>
      <w:r w:rsidR="00FD4542" w:rsidRPr="0043552E">
        <w:rPr>
          <w:color w:val="auto"/>
        </w:rPr>
        <w:t xml:space="preserve">kaar samenwerken om een meerderheid te behalen. Door het stelsel van evenredige vertegenwoordiging kunnen veel verschillende partijen in de Tweede Kamer komen. Daardoor moeten veel verschillende partijen met elkaar samenwerken. </w:t>
      </w:r>
    </w:p>
    <w:p w:rsidR="0043552E" w:rsidRDefault="0043552E" w:rsidP="00FD4542">
      <w:pPr>
        <w:pStyle w:val="Default"/>
        <w:ind w:left="14" w:right="323"/>
        <w:rPr>
          <w:color w:val="auto"/>
        </w:rPr>
      </w:pPr>
    </w:p>
    <w:p w:rsidR="0043552E" w:rsidRPr="0043552E" w:rsidRDefault="0043552E" w:rsidP="00FD4542">
      <w:pPr>
        <w:pStyle w:val="Default"/>
        <w:ind w:left="14" w:right="323"/>
        <w:rPr>
          <w:color w:val="auto"/>
        </w:rPr>
      </w:pPr>
    </w:p>
    <w:p w:rsidR="00FD4542" w:rsidRDefault="00FD4542" w:rsidP="00FD4542">
      <w:pPr>
        <w:pStyle w:val="Default"/>
        <w:ind w:left="21" w:right="36"/>
        <w:rPr>
          <w:color w:val="auto"/>
        </w:rPr>
      </w:pPr>
      <w:r w:rsidRPr="0043552E">
        <w:rPr>
          <w:color w:val="auto"/>
        </w:rPr>
        <w:t xml:space="preserve">De noodzaak tot samenwerken en het grote aantal partijen kan ook een nadeel zijn. Beslissingen kunnen moeizamer tot stand komen. Omdat elke partij het recht heeft om over elk onderwerp haar mening te geven, duurt het vaak lang voordat een besluit wordt genomen. Dit is vooral zo als de politieke partijen in de Tweede Kamer er uiteenlopende ideeën en standpunten op na houden. </w:t>
      </w:r>
    </w:p>
    <w:p w:rsidR="0043552E" w:rsidRDefault="0043552E" w:rsidP="00FD4542">
      <w:pPr>
        <w:pStyle w:val="Default"/>
        <w:ind w:left="21" w:right="36"/>
        <w:rPr>
          <w:color w:val="auto"/>
        </w:rPr>
      </w:pPr>
    </w:p>
    <w:p w:rsidR="0043552E" w:rsidRDefault="0043552E" w:rsidP="00FD4542">
      <w:pPr>
        <w:pStyle w:val="Default"/>
        <w:ind w:left="21" w:right="36"/>
        <w:rPr>
          <w:color w:val="auto"/>
        </w:rPr>
      </w:pPr>
    </w:p>
    <w:p w:rsidR="0043552E" w:rsidRPr="0043552E" w:rsidRDefault="0043552E" w:rsidP="00FD4542">
      <w:pPr>
        <w:pStyle w:val="Default"/>
        <w:ind w:left="21" w:right="36"/>
        <w:rPr>
          <w:b/>
          <w:color w:val="auto"/>
          <w:u w:val="single"/>
        </w:rPr>
      </w:pPr>
      <w:r>
        <w:rPr>
          <w:b/>
          <w:color w:val="auto"/>
          <w:u w:val="single"/>
        </w:rPr>
        <w:t>Formatie</w:t>
      </w:r>
    </w:p>
    <w:p w:rsidR="0043552E" w:rsidRDefault="0043552E" w:rsidP="00FD4542">
      <w:pPr>
        <w:pStyle w:val="Default"/>
        <w:ind w:left="7"/>
        <w:rPr>
          <w:color w:val="auto"/>
        </w:rPr>
      </w:pPr>
    </w:p>
    <w:p w:rsidR="00FD4542" w:rsidRPr="0043552E" w:rsidRDefault="00FD4542" w:rsidP="00FD4542">
      <w:pPr>
        <w:pStyle w:val="Default"/>
        <w:ind w:left="7"/>
        <w:rPr>
          <w:color w:val="auto"/>
        </w:rPr>
      </w:pPr>
      <w:r w:rsidRPr="0043552E">
        <w:rPr>
          <w:color w:val="auto"/>
        </w:rPr>
        <w:t xml:space="preserve">Na de Tweede Kamerverkiezingen wordt er een nieuwe regering samengesteld. Het samenstellen van een nieuwe regering noem je de </w:t>
      </w:r>
      <w:r w:rsidRPr="0043552E">
        <w:rPr>
          <w:b/>
          <w:bCs/>
          <w:color w:val="auto"/>
        </w:rPr>
        <w:t xml:space="preserve">formatie. </w:t>
      </w:r>
      <w:r w:rsidRPr="0043552E">
        <w:rPr>
          <w:color w:val="auto"/>
        </w:rPr>
        <w:t xml:space="preserve">De regering wordt samengesteld op basis van de uitslag van de verkiezingen. Als een partij de absolute meerderheid in de Tweede Kamer zou krijgen, oftewel meer dan 75 van de 150 zetels, zou deze partij alleen kunnen regeren. Omdat dit nooit voorkomt, moet de winnende partij andere partijen vinden om samen mee te regeren. De regering bestaat in Nederland daarom altijd uit meerdere partijen. In Nederland hoeft het niet zo te zijn dat alle partijen die de verkiezingen winnen, gaan regeren. </w:t>
      </w:r>
    </w:p>
    <w:p w:rsidR="0043552E" w:rsidRDefault="0043552E" w:rsidP="00FD4542">
      <w:pPr>
        <w:pStyle w:val="Default"/>
        <w:ind w:left="7" w:right="21"/>
        <w:rPr>
          <w:color w:val="auto"/>
        </w:rPr>
      </w:pPr>
    </w:p>
    <w:p w:rsidR="00FD4542" w:rsidRPr="0043552E" w:rsidRDefault="00FD4542" w:rsidP="00FD4542">
      <w:pPr>
        <w:pStyle w:val="Default"/>
        <w:ind w:left="7" w:right="21"/>
        <w:rPr>
          <w:color w:val="auto"/>
        </w:rPr>
      </w:pPr>
      <w:r w:rsidRPr="0043552E">
        <w:rPr>
          <w:color w:val="auto"/>
        </w:rPr>
        <w:t xml:space="preserve">Wanneer de verkiezingsuitslag bekend is, wordt er een informateur benoemd. De </w:t>
      </w:r>
      <w:r w:rsidRPr="0043552E">
        <w:rPr>
          <w:b/>
          <w:bCs/>
          <w:color w:val="auto"/>
        </w:rPr>
        <w:t xml:space="preserve">informateur </w:t>
      </w:r>
      <w:r w:rsidRPr="0043552E">
        <w:rPr>
          <w:color w:val="auto"/>
        </w:rPr>
        <w:t xml:space="preserve">heeft de taak om een nieuwe regering samen te stellen die het vertrouwen heeft van een meerderheid in de Tweede en in de Eerste Kamer. De informateur voert gesprekken met verschillende politieke partijen. Hij onderzoekt of er partijen zijn die samen meer dan de helft van de zetels hebben en of partijen het over belangrijke punten met elkaar eens zijn. </w:t>
      </w:r>
    </w:p>
    <w:p w:rsidR="0043552E" w:rsidRDefault="0043552E" w:rsidP="00FD4542">
      <w:pPr>
        <w:pStyle w:val="Default"/>
        <w:ind w:right="7"/>
        <w:rPr>
          <w:color w:val="auto"/>
        </w:rPr>
      </w:pPr>
    </w:p>
    <w:p w:rsidR="00FD4542" w:rsidRPr="0043552E" w:rsidRDefault="00FD4542" w:rsidP="00FD4542">
      <w:pPr>
        <w:pStyle w:val="Default"/>
        <w:ind w:right="7"/>
        <w:rPr>
          <w:color w:val="auto"/>
        </w:rPr>
      </w:pPr>
      <w:r w:rsidRPr="0043552E">
        <w:rPr>
          <w:color w:val="auto"/>
        </w:rPr>
        <w:t xml:space="preserve">De politieke partijen die door de informateur zijn benaderd, onderhandelen met </w:t>
      </w:r>
      <w:proofErr w:type="spellStart"/>
      <w:r w:rsidRPr="0043552E">
        <w:rPr>
          <w:color w:val="auto"/>
        </w:rPr>
        <w:t>eikaar</w:t>
      </w:r>
      <w:proofErr w:type="spellEnd"/>
      <w:r w:rsidRPr="0043552E">
        <w:rPr>
          <w:color w:val="auto"/>
        </w:rPr>
        <w:t xml:space="preserve"> over samenwerking. Deze onderhandelingen worden geleid door de informateur. De partijen moeten tijdens de onderhandelingen bepaalde standpunten loslaten om het met elkaar eens te worden. Ze kunnen samen anders geen regering vormen. </w:t>
      </w:r>
    </w:p>
    <w:p w:rsidR="0043552E" w:rsidRDefault="0043552E" w:rsidP="00FD4542">
      <w:pPr>
        <w:pStyle w:val="Default"/>
        <w:ind w:right="252"/>
        <w:rPr>
          <w:color w:val="auto"/>
        </w:rPr>
      </w:pPr>
    </w:p>
    <w:p w:rsidR="00FD4542" w:rsidRPr="0043552E" w:rsidRDefault="00FD4542" w:rsidP="00FD4542">
      <w:pPr>
        <w:pStyle w:val="Default"/>
        <w:ind w:right="252"/>
        <w:rPr>
          <w:color w:val="auto"/>
        </w:rPr>
      </w:pPr>
      <w:r w:rsidRPr="0043552E">
        <w:rPr>
          <w:color w:val="auto"/>
        </w:rPr>
        <w:t xml:space="preserve">Als de onderhandelingen goed verlopen en de partijen het eens worden, kunnen ze besluiten om samen een regering te vormen. Deze samenwerking noem je een </w:t>
      </w:r>
      <w:r w:rsidRPr="0043552E">
        <w:rPr>
          <w:b/>
          <w:bCs/>
          <w:color w:val="auto"/>
        </w:rPr>
        <w:t xml:space="preserve">coalitie. </w:t>
      </w:r>
      <w:r w:rsidRPr="0043552E">
        <w:rPr>
          <w:color w:val="auto"/>
        </w:rPr>
        <w:t xml:space="preserve">De partijen die samenwerken noem je </w:t>
      </w:r>
      <w:r w:rsidRPr="0043552E">
        <w:rPr>
          <w:b/>
          <w:bCs/>
          <w:color w:val="auto"/>
        </w:rPr>
        <w:t xml:space="preserve">coalitiepartijen. </w:t>
      </w:r>
      <w:r w:rsidRPr="0043552E">
        <w:rPr>
          <w:color w:val="auto"/>
        </w:rPr>
        <w:t xml:space="preserve">De coalitie moet de steun hebben van de meerderheid van de Tweede Kamer. De coalitiepartijen maken samen afspraken over wat ze tot aan de volgende verkiezingen in Nederland willen bereiken of veranderen. Deze afspraken vormen het </w:t>
      </w:r>
      <w:r w:rsidRPr="0043552E">
        <w:rPr>
          <w:b/>
          <w:bCs/>
          <w:color w:val="auto"/>
        </w:rPr>
        <w:t xml:space="preserve">regeerakkoord. </w:t>
      </w:r>
    </w:p>
    <w:p w:rsidR="00FD4542" w:rsidRPr="0043552E" w:rsidRDefault="00FD4542" w:rsidP="00FD4542">
      <w:pPr>
        <w:pStyle w:val="Default"/>
        <w:rPr>
          <w:color w:val="auto"/>
        </w:rPr>
      </w:pPr>
    </w:p>
    <w:p w:rsidR="00FD4542" w:rsidRPr="0043552E" w:rsidRDefault="00FD4542" w:rsidP="0043552E">
      <w:pPr>
        <w:pStyle w:val="Default"/>
        <w:ind w:right="136"/>
        <w:rPr>
          <w:color w:val="auto"/>
        </w:rPr>
      </w:pPr>
      <w:r w:rsidRPr="0043552E">
        <w:rPr>
          <w:color w:val="auto"/>
        </w:rPr>
        <w:t xml:space="preserve">Als het regeerakkoord is opgesteld, is de informateur klaar. Er wordt dan een </w:t>
      </w:r>
      <w:r w:rsidRPr="0043552E">
        <w:rPr>
          <w:b/>
          <w:bCs/>
          <w:color w:val="auto"/>
        </w:rPr>
        <w:t xml:space="preserve">formateur </w:t>
      </w:r>
      <w:r w:rsidRPr="0043552E">
        <w:rPr>
          <w:color w:val="auto"/>
        </w:rPr>
        <w:t xml:space="preserve">benoemd. De formateur moet de taken van de regering verdelen over de regeringspartijen. Als de formateur daarin slaagt, wordt hij vaak zelf de leider van de regering: de minister-president. De nieuwe regering wordt beëdigd door de koningin. De leden van de regering beloven zich aan de Grondwet te houden en hun werk goed uit te voeren. De kabinetsformatie is daarmee klaar. De nieuwe regering legt een verklaring </w:t>
      </w:r>
      <w:proofErr w:type="spellStart"/>
      <w:r w:rsidRPr="0043552E">
        <w:rPr>
          <w:color w:val="auto"/>
        </w:rPr>
        <w:t>afin</w:t>
      </w:r>
      <w:proofErr w:type="spellEnd"/>
      <w:r w:rsidRPr="0043552E">
        <w:rPr>
          <w:color w:val="auto"/>
        </w:rPr>
        <w:t xml:space="preserve"> de Tweede Kamer. In deze </w:t>
      </w:r>
      <w:r w:rsidRPr="0043552E">
        <w:rPr>
          <w:b/>
          <w:bCs/>
          <w:color w:val="auto"/>
        </w:rPr>
        <w:t xml:space="preserve">regeringsverklaring </w:t>
      </w:r>
      <w:r w:rsidRPr="0043552E">
        <w:rPr>
          <w:color w:val="auto"/>
        </w:rPr>
        <w:t xml:space="preserve">vertelt de nieuwe regering aan de Tweede Kamer wat ze wil bereiken in de komende vier jaar. </w:t>
      </w:r>
    </w:p>
    <w:p w:rsidR="00FD4542" w:rsidRPr="0043552E" w:rsidRDefault="00FD4542" w:rsidP="00FD4542">
      <w:pPr>
        <w:pStyle w:val="Default"/>
        <w:rPr>
          <w:color w:val="auto"/>
        </w:rPr>
      </w:pPr>
    </w:p>
    <w:p w:rsidR="0043552E" w:rsidRDefault="0043552E" w:rsidP="00FD4542">
      <w:pPr>
        <w:pStyle w:val="Default"/>
        <w:jc w:val="both"/>
        <w:rPr>
          <w:color w:val="auto"/>
        </w:rPr>
      </w:pPr>
    </w:p>
    <w:p w:rsidR="0043552E" w:rsidRDefault="0043552E" w:rsidP="00FD4542">
      <w:pPr>
        <w:pStyle w:val="Default"/>
        <w:jc w:val="both"/>
        <w:rPr>
          <w:color w:val="auto"/>
        </w:rPr>
      </w:pPr>
    </w:p>
    <w:p w:rsidR="0043552E" w:rsidRDefault="0043552E" w:rsidP="00FD4542">
      <w:pPr>
        <w:pStyle w:val="Default"/>
        <w:jc w:val="both"/>
        <w:rPr>
          <w:color w:val="auto"/>
        </w:rPr>
      </w:pPr>
    </w:p>
    <w:p w:rsidR="0043552E" w:rsidRDefault="0043552E" w:rsidP="00FD4542">
      <w:pPr>
        <w:pStyle w:val="Default"/>
        <w:jc w:val="both"/>
        <w:rPr>
          <w:color w:val="auto"/>
        </w:rPr>
      </w:pPr>
    </w:p>
    <w:p w:rsidR="0043552E" w:rsidRDefault="0043552E" w:rsidP="00FD4542">
      <w:pPr>
        <w:pStyle w:val="Default"/>
        <w:jc w:val="both"/>
        <w:rPr>
          <w:color w:val="auto"/>
        </w:rPr>
      </w:pPr>
    </w:p>
    <w:p w:rsidR="0043552E" w:rsidRDefault="0043552E" w:rsidP="00FD4542">
      <w:pPr>
        <w:pStyle w:val="Default"/>
        <w:jc w:val="both"/>
        <w:rPr>
          <w:color w:val="auto"/>
        </w:rPr>
      </w:pPr>
    </w:p>
    <w:p w:rsidR="0043552E" w:rsidRDefault="0043552E" w:rsidP="00FD4542">
      <w:pPr>
        <w:pStyle w:val="Default"/>
        <w:jc w:val="both"/>
        <w:rPr>
          <w:color w:val="auto"/>
        </w:rPr>
      </w:pPr>
    </w:p>
    <w:p w:rsidR="0043552E" w:rsidRDefault="0043552E" w:rsidP="00FD4542">
      <w:pPr>
        <w:pStyle w:val="Default"/>
        <w:jc w:val="both"/>
        <w:rPr>
          <w:color w:val="auto"/>
        </w:rPr>
      </w:pPr>
    </w:p>
    <w:p w:rsidR="00FD4542" w:rsidRPr="0043552E" w:rsidRDefault="00FD4542" w:rsidP="00FD4542">
      <w:pPr>
        <w:pStyle w:val="Default"/>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986"/>
      </w:tblGrid>
      <w:tr w:rsidR="00FD4542" w:rsidRPr="00F8467E" w:rsidTr="0043552E">
        <w:tblPrEx>
          <w:tblCellMar>
            <w:top w:w="0" w:type="dxa"/>
            <w:bottom w:w="0" w:type="dxa"/>
          </w:tblCellMar>
        </w:tblPrEx>
        <w:tc>
          <w:tcPr>
            <w:tcW w:w="3085" w:type="dxa"/>
          </w:tcPr>
          <w:p w:rsidR="00FD4542" w:rsidRPr="00F8467E" w:rsidRDefault="00F8467E" w:rsidP="00F8467E">
            <w:pPr>
              <w:pStyle w:val="Default"/>
              <w:spacing w:line="360" w:lineRule="auto"/>
              <w:rPr>
                <w:b/>
                <w:color w:val="auto"/>
              </w:rPr>
            </w:pPr>
            <w:r>
              <w:rPr>
                <w:b/>
                <w:color w:val="auto"/>
              </w:rPr>
              <w:t>Begrippen</w:t>
            </w:r>
          </w:p>
        </w:tc>
        <w:tc>
          <w:tcPr>
            <w:tcW w:w="5986" w:type="dxa"/>
          </w:tcPr>
          <w:p w:rsidR="00FD4542" w:rsidRPr="00F8467E" w:rsidRDefault="00F8467E" w:rsidP="00F8467E">
            <w:pPr>
              <w:pStyle w:val="Default"/>
              <w:spacing w:line="360" w:lineRule="auto"/>
              <w:ind w:firstLine="7"/>
              <w:rPr>
                <w:b/>
              </w:rPr>
            </w:pPr>
            <w:r>
              <w:rPr>
                <w:b/>
              </w:rPr>
              <w:t>Betekenis</w:t>
            </w:r>
          </w:p>
        </w:tc>
      </w:tr>
      <w:tr w:rsidR="00F8467E" w:rsidRPr="0043552E" w:rsidTr="0043552E">
        <w:tblPrEx>
          <w:tblCellMar>
            <w:top w:w="0" w:type="dxa"/>
            <w:bottom w:w="0" w:type="dxa"/>
          </w:tblCellMar>
        </w:tblPrEx>
        <w:tc>
          <w:tcPr>
            <w:tcW w:w="3085" w:type="dxa"/>
          </w:tcPr>
          <w:p w:rsidR="00F8467E" w:rsidRPr="0043552E" w:rsidRDefault="00F8467E" w:rsidP="00F8467E">
            <w:pPr>
              <w:pStyle w:val="Default"/>
              <w:spacing w:line="360" w:lineRule="auto"/>
            </w:pPr>
            <w:r w:rsidRPr="0043552E">
              <w:t>Absolute meerderheid</w:t>
            </w:r>
          </w:p>
        </w:tc>
        <w:tc>
          <w:tcPr>
            <w:tcW w:w="5986" w:type="dxa"/>
          </w:tcPr>
          <w:p w:rsidR="00F8467E" w:rsidRPr="0043552E" w:rsidRDefault="00F8467E" w:rsidP="00F8467E">
            <w:pPr>
              <w:pStyle w:val="Default"/>
              <w:spacing w:line="360" w:lineRule="auto"/>
            </w:pPr>
            <w:r w:rsidRPr="0043552E">
              <w:t>De situatie waarbij een politieke partij meer dan dc helft van alle zetels in het parlement heeft.</w:t>
            </w:r>
          </w:p>
        </w:tc>
      </w:tr>
      <w:tr w:rsidR="00FD4542" w:rsidRPr="0043552E" w:rsidTr="0043552E">
        <w:tblPrEx>
          <w:tblCellMar>
            <w:top w:w="0" w:type="dxa"/>
            <w:bottom w:w="0" w:type="dxa"/>
          </w:tblCellMar>
        </w:tblPrEx>
        <w:tc>
          <w:tcPr>
            <w:tcW w:w="3085" w:type="dxa"/>
          </w:tcPr>
          <w:p w:rsidR="00FD4542" w:rsidRPr="0043552E" w:rsidRDefault="00FD4542" w:rsidP="00F8467E">
            <w:pPr>
              <w:pStyle w:val="Default"/>
              <w:spacing w:line="360" w:lineRule="auto"/>
            </w:pPr>
            <w:r w:rsidRPr="0043552E">
              <w:t xml:space="preserve">Coalitie </w:t>
            </w:r>
          </w:p>
        </w:tc>
        <w:tc>
          <w:tcPr>
            <w:tcW w:w="5986" w:type="dxa"/>
          </w:tcPr>
          <w:p w:rsidR="00FD4542" w:rsidRPr="0043552E" w:rsidRDefault="00FD4542" w:rsidP="00F8467E">
            <w:pPr>
              <w:pStyle w:val="Default"/>
              <w:spacing w:line="360" w:lineRule="auto"/>
            </w:pPr>
            <w:r w:rsidRPr="0043552E">
              <w:t xml:space="preserve">De combinatie van politieke partijen die samen de regering vormen. </w:t>
            </w:r>
          </w:p>
        </w:tc>
      </w:tr>
      <w:tr w:rsidR="00FD4542" w:rsidRPr="0043552E" w:rsidTr="0043552E">
        <w:tblPrEx>
          <w:tblCellMar>
            <w:top w:w="0" w:type="dxa"/>
            <w:bottom w:w="0" w:type="dxa"/>
          </w:tblCellMar>
        </w:tblPrEx>
        <w:tc>
          <w:tcPr>
            <w:tcW w:w="3085" w:type="dxa"/>
          </w:tcPr>
          <w:p w:rsidR="00FD4542" w:rsidRPr="0043552E" w:rsidRDefault="00FD4542" w:rsidP="00F8467E">
            <w:pPr>
              <w:pStyle w:val="Default"/>
              <w:spacing w:line="360" w:lineRule="auto"/>
            </w:pPr>
            <w:r w:rsidRPr="0043552E">
              <w:t xml:space="preserve">Coalitiepartij </w:t>
            </w:r>
          </w:p>
        </w:tc>
        <w:tc>
          <w:tcPr>
            <w:tcW w:w="5986" w:type="dxa"/>
          </w:tcPr>
          <w:p w:rsidR="00FD4542" w:rsidRPr="0043552E" w:rsidRDefault="00FD4542" w:rsidP="00F8467E">
            <w:pPr>
              <w:pStyle w:val="Default"/>
              <w:spacing w:line="360" w:lineRule="auto"/>
            </w:pPr>
            <w:r w:rsidRPr="0043552E">
              <w:t xml:space="preserve">Een politieke partij die samen met andere partijen de coalitie vormt. </w:t>
            </w:r>
          </w:p>
        </w:tc>
      </w:tr>
      <w:tr w:rsidR="00FD4542" w:rsidRPr="0043552E" w:rsidTr="0043552E">
        <w:tblPrEx>
          <w:tblCellMar>
            <w:top w:w="0" w:type="dxa"/>
            <w:bottom w:w="0" w:type="dxa"/>
          </w:tblCellMar>
        </w:tblPrEx>
        <w:tc>
          <w:tcPr>
            <w:tcW w:w="3085" w:type="dxa"/>
          </w:tcPr>
          <w:p w:rsidR="00FD4542" w:rsidRPr="0043552E" w:rsidRDefault="00FD4542" w:rsidP="00F8467E">
            <w:pPr>
              <w:pStyle w:val="Default"/>
              <w:spacing w:line="360" w:lineRule="auto"/>
            </w:pPr>
            <w:r w:rsidRPr="0043552E">
              <w:t xml:space="preserve">Formateur </w:t>
            </w:r>
          </w:p>
        </w:tc>
        <w:tc>
          <w:tcPr>
            <w:tcW w:w="5986" w:type="dxa"/>
          </w:tcPr>
          <w:p w:rsidR="00FD4542" w:rsidRPr="0043552E" w:rsidRDefault="00FD4542" w:rsidP="00F8467E">
            <w:pPr>
              <w:pStyle w:val="Default"/>
              <w:spacing w:line="360" w:lineRule="auto"/>
            </w:pPr>
            <w:r w:rsidRPr="0043552E">
              <w:t xml:space="preserve">De persoon die de taken van de regering moet verdelen over de regeringspartijen. </w:t>
            </w:r>
          </w:p>
        </w:tc>
      </w:tr>
      <w:tr w:rsidR="00FD4542" w:rsidRPr="0043552E" w:rsidTr="0043552E">
        <w:tblPrEx>
          <w:tblCellMar>
            <w:top w:w="0" w:type="dxa"/>
            <w:bottom w:w="0" w:type="dxa"/>
          </w:tblCellMar>
        </w:tblPrEx>
        <w:tc>
          <w:tcPr>
            <w:tcW w:w="3085" w:type="dxa"/>
          </w:tcPr>
          <w:p w:rsidR="00FD4542" w:rsidRPr="0043552E" w:rsidRDefault="00FD4542" w:rsidP="00F8467E">
            <w:pPr>
              <w:pStyle w:val="Default"/>
              <w:spacing w:line="360" w:lineRule="auto"/>
            </w:pPr>
            <w:r w:rsidRPr="0043552E">
              <w:t xml:space="preserve">Formatie </w:t>
            </w:r>
          </w:p>
        </w:tc>
        <w:tc>
          <w:tcPr>
            <w:tcW w:w="5986" w:type="dxa"/>
          </w:tcPr>
          <w:p w:rsidR="00FD4542" w:rsidRPr="0043552E" w:rsidRDefault="00FD4542" w:rsidP="00F8467E">
            <w:pPr>
              <w:pStyle w:val="Default"/>
              <w:spacing w:line="360" w:lineRule="auto"/>
            </w:pPr>
            <w:r w:rsidRPr="0043552E">
              <w:t>Het p</w:t>
            </w:r>
            <w:bookmarkStart w:id="0" w:name="_GoBack"/>
            <w:bookmarkEnd w:id="0"/>
            <w:r w:rsidRPr="0043552E">
              <w:t xml:space="preserve">roces waarbij een nieuwe regering wordt samengesteld. </w:t>
            </w:r>
          </w:p>
        </w:tc>
      </w:tr>
      <w:tr w:rsidR="00FD4542" w:rsidRPr="0043552E" w:rsidTr="0043552E">
        <w:tblPrEx>
          <w:tblCellMar>
            <w:top w:w="0" w:type="dxa"/>
            <w:bottom w:w="0" w:type="dxa"/>
          </w:tblCellMar>
        </w:tblPrEx>
        <w:tc>
          <w:tcPr>
            <w:tcW w:w="3085" w:type="dxa"/>
          </w:tcPr>
          <w:p w:rsidR="00FD4542" w:rsidRPr="0043552E" w:rsidRDefault="00FD4542" w:rsidP="00F8467E">
            <w:pPr>
              <w:pStyle w:val="Default"/>
              <w:spacing w:line="360" w:lineRule="auto"/>
            </w:pPr>
            <w:r w:rsidRPr="0043552E">
              <w:t xml:space="preserve">Informateur </w:t>
            </w:r>
          </w:p>
        </w:tc>
        <w:tc>
          <w:tcPr>
            <w:tcW w:w="5986" w:type="dxa"/>
          </w:tcPr>
          <w:p w:rsidR="00FD4542" w:rsidRPr="0043552E" w:rsidRDefault="00FD4542" w:rsidP="00F8467E">
            <w:pPr>
              <w:pStyle w:val="Default"/>
              <w:spacing w:line="360" w:lineRule="auto"/>
            </w:pPr>
            <w:r w:rsidRPr="0043552E">
              <w:t xml:space="preserve">De persoon die politieke partijen helpt om een regering samen te stellen. </w:t>
            </w:r>
          </w:p>
        </w:tc>
      </w:tr>
      <w:tr w:rsidR="00FD4542" w:rsidRPr="0043552E" w:rsidTr="0043552E">
        <w:tblPrEx>
          <w:tblCellMar>
            <w:top w:w="0" w:type="dxa"/>
            <w:bottom w:w="0" w:type="dxa"/>
          </w:tblCellMar>
        </w:tblPrEx>
        <w:tc>
          <w:tcPr>
            <w:tcW w:w="3085" w:type="dxa"/>
          </w:tcPr>
          <w:p w:rsidR="00FD4542" w:rsidRPr="0043552E" w:rsidRDefault="00FD4542" w:rsidP="00F8467E">
            <w:pPr>
              <w:pStyle w:val="Default"/>
              <w:spacing w:line="360" w:lineRule="auto"/>
            </w:pPr>
            <w:r w:rsidRPr="0043552E">
              <w:t xml:space="preserve">Kiesdeler </w:t>
            </w:r>
          </w:p>
        </w:tc>
        <w:tc>
          <w:tcPr>
            <w:tcW w:w="5986" w:type="dxa"/>
          </w:tcPr>
          <w:p w:rsidR="00FD4542" w:rsidRPr="0043552E" w:rsidRDefault="00FD4542" w:rsidP="00F8467E">
            <w:pPr>
              <w:pStyle w:val="Default"/>
              <w:spacing w:line="360" w:lineRule="auto"/>
            </w:pPr>
            <w:r w:rsidRPr="0043552E">
              <w:t xml:space="preserve">Het aantal stemmen dat nodig is voor een zetel in de Tweede Kamer. </w:t>
            </w:r>
          </w:p>
        </w:tc>
      </w:tr>
      <w:tr w:rsidR="00FD4542" w:rsidRPr="0043552E" w:rsidTr="0043552E">
        <w:tblPrEx>
          <w:tblCellMar>
            <w:top w:w="0" w:type="dxa"/>
            <w:bottom w:w="0" w:type="dxa"/>
          </w:tblCellMar>
        </w:tblPrEx>
        <w:tc>
          <w:tcPr>
            <w:tcW w:w="3085" w:type="dxa"/>
          </w:tcPr>
          <w:p w:rsidR="00FD4542" w:rsidRPr="0043552E" w:rsidRDefault="00FD4542" w:rsidP="00F8467E">
            <w:pPr>
              <w:pStyle w:val="Default"/>
              <w:spacing w:line="360" w:lineRule="auto"/>
            </w:pPr>
            <w:r w:rsidRPr="0043552E">
              <w:t xml:space="preserve">Regeerakkoord </w:t>
            </w:r>
          </w:p>
        </w:tc>
        <w:tc>
          <w:tcPr>
            <w:tcW w:w="5986" w:type="dxa"/>
          </w:tcPr>
          <w:p w:rsidR="00FD4542" w:rsidRPr="0043552E" w:rsidRDefault="00FD4542" w:rsidP="00F8467E">
            <w:pPr>
              <w:pStyle w:val="Default"/>
              <w:spacing w:line="360" w:lineRule="auto"/>
            </w:pPr>
            <w:r w:rsidRPr="0043552E">
              <w:t xml:space="preserve">Het geheel aan afspraken over wat de regering tot aan de volgende verkiezingen in Nederland wil bereiken of veranderen. </w:t>
            </w:r>
          </w:p>
        </w:tc>
      </w:tr>
      <w:tr w:rsidR="00FD4542" w:rsidRPr="0043552E" w:rsidTr="0043552E">
        <w:tblPrEx>
          <w:tblCellMar>
            <w:top w:w="0" w:type="dxa"/>
            <w:bottom w:w="0" w:type="dxa"/>
          </w:tblCellMar>
        </w:tblPrEx>
        <w:tc>
          <w:tcPr>
            <w:tcW w:w="3085" w:type="dxa"/>
          </w:tcPr>
          <w:p w:rsidR="00FD4542" w:rsidRPr="0043552E" w:rsidRDefault="00FD4542" w:rsidP="00F8467E">
            <w:pPr>
              <w:pStyle w:val="Default"/>
              <w:spacing w:line="360" w:lineRule="auto"/>
            </w:pPr>
            <w:r w:rsidRPr="0043552E">
              <w:t xml:space="preserve">Regeringsverklaring </w:t>
            </w:r>
          </w:p>
        </w:tc>
        <w:tc>
          <w:tcPr>
            <w:tcW w:w="5986" w:type="dxa"/>
          </w:tcPr>
          <w:p w:rsidR="00FD4542" w:rsidRPr="0043552E" w:rsidRDefault="00FD4542" w:rsidP="00F8467E">
            <w:pPr>
              <w:pStyle w:val="Default"/>
              <w:spacing w:line="360" w:lineRule="auto"/>
              <w:ind w:hanging="8"/>
            </w:pPr>
            <w:r w:rsidRPr="0043552E">
              <w:t xml:space="preserve">Een verklaring van de nieuwe regering aan de Tweede Kamer waarin ze vertelt wat ze wil bereiken in de regeerperiode. </w:t>
            </w:r>
          </w:p>
        </w:tc>
      </w:tr>
      <w:tr w:rsidR="00FD4542" w:rsidRPr="0043552E" w:rsidTr="0043552E">
        <w:tblPrEx>
          <w:tblCellMar>
            <w:top w:w="0" w:type="dxa"/>
            <w:bottom w:w="0" w:type="dxa"/>
          </w:tblCellMar>
        </w:tblPrEx>
        <w:tc>
          <w:tcPr>
            <w:tcW w:w="3085" w:type="dxa"/>
          </w:tcPr>
          <w:p w:rsidR="00FD4542" w:rsidRPr="0043552E" w:rsidRDefault="00FD4542" w:rsidP="00F8467E">
            <w:pPr>
              <w:pStyle w:val="Default"/>
              <w:spacing w:line="360" w:lineRule="auto"/>
              <w:ind w:hanging="8"/>
            </w:pPr>
            <w:r w:rsidRPr="0043552E">
              <w:t xml:space="preserve">Stelsel van evenredige vertegenwoordiging </w:t>
            </w:r>
          </w:p>
        </w:tc>
        <w:tc>
          <w:tcPr>
            <w:tcW w:w="5986" w:type="dxa"/>
          </w:tcPr>
          <w:p w:rsidR="00FD4542" w:rsidRPr="0043552E" w:rsidRDefault="00FD4542" w:rsidP="00F8467E">
            <w:pPr>
              <w:pStyle w:val="Default"/>
              <w:spacing w:line="360" w:lineRule="auto"/>
              <w:ind w:hanging="8"/>
            </w:pPr>
            <w:r w:rsidRPr="0043552E">
              <w:t xml:space="preserve">Een kiessysteem waarbij iedere geldige stem evenveel meetelt voor een zetel. </w:t>
            </w:r>
          </w:p>
        </w:tc>
      </w:tr>
      <w:tr w:rsidR="00FD4542" w:rsidRPr="0043552E" w:rsidTr="0043552E">
        <w:tblPrEx>
          <w:tblCellMar>
            <w:top w:w="0" w:type="dxa"/>
            <w:bottom w:w="0" w:type="dxa"/>
          </w:tblCellMar>
        </w:tblPrEx>
        <w:tc>
          <w:tcPr>
            <w:tcW w:w="3085" w:type="dxa"/>
          </w:tcPr>
          <w:p w:rsidR="00FD4542" w:rsidRPr="0043552E" w:rsidRDefault="00FD4542" w:rsidP="00F8467E">
            <w:pPr>
              <w:pStyle w:val="Default"/>
              <w:spacing w:line="360" w:lineRule="auto"/>
            </w:pPr>
            <w:r w:rsidRPr="0043552E">
              <w:t xml:space="preserve">Zetel </w:t>
            </w:r>
          </w:p>
        </w:tc>
        <w:tc>
          <w:tcPr>
            <w:tcW w:w="5986" w:type="dxa"/>
          </w:tcPr>
          <w:p w:rsidR="00FD4542" w:rsidRPr="0043552E" w:rsidRDefault="00FD4542" w:rsidP="00F8467E">
            <w:pPr>
              <w:pStyle w:val="Default"/>
              <w:spacing w:line="360" w:lineRule="auto"/>
            </w:pPr>
            <w:r w:rsidRPr="0043552E">
              <w:t xml:space="preserve">Een plek in het parlement. </w:t>
            </w:r>
          </w:p>
        </w:tc>
      </w:tr>
    </w:tbl>
    <w:p w:rsidR="003F5993" w:rsidRPr="0043552E" w:rsidRDefault="003F5993" w:rsidP="00FD4542">
      <w:pPr>
        <w:rPr>
          <w:rFonts w:cs="Arial"/>
          <w:szCs w:val="24"/>
        </w:rPr>
      </w:pPr>
    </w:p>
    <w:sectPr w:rsidR="003F5993" w:rsidRPr="0043552E" w:rsidSect="00703E55">
      <w:headerReference w:type="default" r:id="rId9"/>
      <w:footerReference w:type="even" r:id="rId10"/>
      <w:footerReference w:type="default" r:id="rId11"/>
      <w:headerReference w:type="first" r:id="rId12"/>
      <w:footerReference w:type="first" r:id="rId13"/>
      <w:pgSz w:w="12240" w:h="18720"/>
      <w:pgMar w:top="851" w:right="851" w:bottom="851" w:left="851" w:header="709" w:footer="709" w:gutter="851"/>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52E" w:rsidRDefault="0043552E">
      <w:r>
        <w:separator/>
      </w:r>
    </w:p>
  </w:endnote>
  <w:endnote w:type="continuationSeparator" w:id="0">
    <w:p w:rsidR="0043552E" w:rsidRDefault="0043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2E" w:rsidRDefault="0043552E">
    <w:pPr>
      <w:pStyle w:val="Style1"/>
      <w:widowControl/>
      <w:spacing w:line="240" w:lineRule="auto"/>
      <w:ind w:left="-303" w:right="317"/>
      <w:jc w:val="right"/>
      <w:rPr>
        <w:rStyle w:val="FontStyle15"/>
      </w:rPr>
    </w:pPr>
    <w:r>
      <w:rPr>
        <w:rStyle w:val="FontStyle15"/>
      </w:rPr>
      <w:fldChar w:fldCharType="begin"/>
    </w:r>
    <w:r>
      <w:rPr>
        <w:rStyle w:val="FontStyle15"/>
      </w:rPr>
      <w:instrText>PAGE</w:instrText>
    </w:r>
    <w:r>
      <w:rPr>
        <w:rStyle w:val="FontStyle15"/>
      </w:rPr>
      <w:fldChar w:fldCharType="separate"/>
    </w:r>
    <w:r>
      <w:rPr>
        <w:rStyle w:val="FontStyle15"/>
        <w:noProof/>
      </w:rPr>
      <w:t>2</w:t>
    </w:r>
    <w:r>
      <w:rPr>
        <w:rStyle w:val="FontStyle15"/>
      </w:rPr>
      <w:fldChar w:fldCharType="end"/>
    </w:r>
  </w:p>
  <w:p w:rsidR="0043552E" w:rsidRDefault="0043552E"/>
  <w:p w:rsidR="0043552E" w:rsidRDefault="0043552E"/>
  <w:p w:rsidR="0043552E" w:rsidRDefault="0043552E"/>
  <w:p w:rsidR="0043552E" w:rsidRDefault="0043552E"/>
  <w:p w:rsidR="0043552E" w:rsidRDefault="004355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2E" w:rsidRDefault="0043552E">
    <w:pPr>
      <w:pStyle w:val="Voettekst"/>
      <w:jc w:val="right"/>
    </w:pPr>
    <w:r>
      <w:fldChar w:fldCharType="begin"/>
    </w:r>
    <w:r>
      <w:instrText>PAGE   \* MERGEFORMAT</w:instrText>
    </w:r>
    <w:r>
      <w:fldChar w:fldCharType="separate"/>
    </w:r>
    <w:r w:rsidR="00F8467E">
      <w:rPr>
        <w:noProof/>
      </w:rPr>
      <w:t>1</w:t>
    </w:r>
    <w:r>
      <w:fldChar w:fldCharType="end"/>
    </w:r>
  </w:p>
  <w:p w:rsidR="0043552E" w:rsidRDefault="0043552E"/>
  <w:p w:rsidR="0043552E" w:rsidRDefault="0043552E"/>
  <w:p w:rsidR="0043552E" w:rsidRDefault="0043552E"/>
  <w:p w:rsidR="0043552E" w:rsidRDefault="0043552E"/>
  <w:p w:rsidR="0043552E" w:rsidRDefault="0043552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2E" w:rsidRDefault="0043552E">
    <w:pPr>
      <w:pStyle w:val="Style4"/>
      <w:widowControl/>
      <w:spacing w:line="240" w:lineRule="auto"/>
      <w:jc w:val="both"/>
      <w:rPr>
        <w:rStyle w:val="FontStyle15"/>
      </w:rPr>
    </w:pPr>
    <w:r>
      <w:rPr>
        <w:rStyle w:val="FontStyle15"/>
      </w:rPr>
      <w:fldChar w:fldCharType="begin"/>
    </w:r>
    <w:r>
      <w:rPr>
        <w:rStyle w:val="FontStyle15"/>
      </w:rPr>
      <w:instrText>PAGE</w:instrText>
    </w:r>
    <w:r>
      <w:rPr>
        <w:rStyle w:val="FontStyle15"/>
      </w:rPr>
      <w:fldChar w:fldCharType="separate"/>
    </w:r>
    <w:r>
      <w:rPr>
        <w:rStyle w:val="FontStyle15"/>
        <w:noProof/>
      </w:rPr>
      <w:t>1</w:t>
    </w:r>
    <w:r>
      <w:rPr>
        <w:rStyle w:val="FontStyle15"/>
      </w:rPr>
      <w:fldChar w:fldCharType="end"/>
    </w:r>
  </w:p>
  <w:p w:rsidR="0043552E" w:rsidRDefault="0043552E"/>
  <w:p w:rsidR="0043552E" w:rsidRDefault="0043552E"/>
  <w:p w:rsidR="0043552E" w:rsidRDefault="0043552E"/>
  <w:p w:rsidR="0043552E" w:rsidRDefault="0043552E"/>
  <w:p w:rsidR="0043552E" w:rsidRDefault="004355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52E" w:rsidRDefault="0043552E">
      <w:r>
        <w:separator/>
      </w:r>
    </w:p>
  </w:footnote>
  <w:footnote w:type="continuationSeparator" w:id="0">
    <w:p w:rsidR="0043552E" w:rsidRDefault="00435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2E" w:rsidRPr="00E46BAC" w:rsidRDefault="0043552E" w:rsidP="00E46BAC">
    <w:pPr>
      <w:pStyle w:val="Koptekst"/>
      <w:pBdr>
        <w:bottom w:val="thickThinSmallGap" w:sz="24" w:space="1" w:color="622423"/>
      </w:pBdr>
      <w:jc w:val="center"/>
      <w:rPr>
        <w:rFonts w:ascii="Cambria" w:hAnsi="Cambria"/>
        <w:sz w:val="32"/>
        <w:szCs w:val="32"/>
      </w:rPr>
    </w:pPr>
    <w:r>
      <w:rPr>
        <w:rFonts w:ascii="Cambria" w:hAnsi="Cambria"/>
        <w:sz w:val="32"/>
        <w:szCs w:val="32"/>
      </w:rPr>
      <w:t>Na de verkiezingen</w:t>
    </w:r>
  </w:p>
  <w:p w:rsidR="0043552E" w:rsidRDefault="004355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2E" w:rsidRPr="00AE4D01" w:rsidRDefault="0043552E" w:rsidP="00AE4D01">
    <w:pPr>
      <w:pStyle w:val="Koptekst"/>
      <w:pBdr>
        <w:bottom w:val="thickThinSmallGap" w:sz="24" w:space="1" w:color="622423"/>
      </w:pBdr>
      <w:jc w:val="center"/>
      <w:rPr>
        <w:rFonts w:ascii="Cambria" w:hAnsi="Cambria"/>
        <w:sz w:val="32"/>
        <w:szCs w:val="32"/>
      </w:rPr>
    </w:pPr>
    <w:r>
      <w:rPr>
        <w:rFonts w:ascii="Cambria" w:hAnsi="Cambria"/>
        <w:sz w:val="32"/>
        <w:szCs w:val="32"/>
      </w:rPr>
      <w:t>Politiek</w:t>
    </w:r>
  </w:p>
  <w:p w:rsidR="0043552E" w:rsidRDefault="0043552E">
    <w:pPr>
      <w:pStyle w:val="Koptekst"/>
    </w:pPr>
  </w:p>
  <w:p w:rsidR="0043552E" w:rsidRDefault="0043552E"/>
  <w:p w:rsidR="0043552E" w:rsidRDefault="0043552E"/>
  <w:p w:rsidR="0043552E" w:rsidRDefault="0043552E"/>
  <w:p w:rsidR="0043552E" w:rsidRDefault="0043552E"/>
  <w:p w:rsidR="0043552E" w:rsidRDefault="004355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74DFBA"/>
    <w:lvl w:ilvl="0">
      <w:numFmt w:val="bullet"/>
      <w:lvlText w:val="*"/>
      <w:lvlJc w:val="left"/>
    </w:lvl>
  </w:abstractNum>
  <w:abstractNum w:abstractNumId="1">
    <w:nsid w:val="2154501D"/>
    <w:multiLevelType w:val="hybridMultilevel"/>
    <w:tmpl w:val="DB2CB046"/>
    <w:lvl w:ilvl="0" w:tplc="B1CC4E5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66"/>
        <w:lvlJc w:val="left"/>
        <w:rPr>
          <w:rFonts w:ascii="Arial" w:hAnsi="Arial" w:cs="Arial" w:hint="default"/>
        </w:rPr>
      </w:lvl>
    </w:lvlOverride>
  </w:num>
  <w:num w:numId="2">
    <w:abstractNumId w:val="0"/>
    <w:lvlOverride w:ilvl="0">
      <w:lvl w:ilvl="0">
        <w:start w:val="65535"/>
        <w:numFmt w:val="bullet"/>
        <w:lvlText w:val="-"/>
        <w:legacy w:legacy="1" w:legacySpace="0" w:legacyIndent="295"/>
        <w:lvlJc w:val="left"/>
        <w:rPr>
          <w:rFonts w:ascii="Arial" w:hAnsi="Arial" w:cs="Aria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01"/>
    <w:rsid w:val="001011A9"/>
    <w:rsid w:val="00304655"/>
    <w:rsid w:val="003233FE"/>
    <w:rsid w:val="00327013"/>
    <w:rsid w:val="0035521B"/>
    <w:rsid w:val="003F5993"/>
    <w:rsid w:val="0043552E"/>
    <w:rsid w:val="004B6577"/>
    <w:rsid w:val="00560916"/>
    <w:rsid w:val="005C24FB"/>
    <w:rsid w:val="00703E55"/>
    <w:rsid w:val="00752581"/>
    <w:rsid w:val="008771F4"/>
    <w:rsid w:val="009A310B"/>
    <w:rsid w:val="00AE4D01"/>
    <w:rsid w:val="00B428D5"/>
    <w:rsid w:val="00D17106"/>
    <w:rsid w:val="00E46BAC"/>
    <w:rsid w:val="00F23AE3"/>
    <w:rsid w:val="00F8467E"/>
    <w:rsid w:val="00FD4542"/>
    <w:rsid w:val="00FE6C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pPr>
      <w:spacing w:line="241" w:lineRule="exact"/>
      <w:jc w:val="both"/>
    </w:pPr>
  </w:style>
  <w:style w:type="paragraph" w:customStyle="1" w:styleId="Style2">
    <w:name w:val="Style2"/>
    <w:basedOn w:val="Standaard"/>
    <w:uiPriority w:val="99"/>
    <w:pPr>
      <w:spacing w:line="266" w:lineRule="exact"/>
      <w:jc w:val="both"/>
    </w:pPr>
  </w:style>
  <w:style w:type="paragraph" w:customStyle="1" w:styleId="Style3">
    <w:name w:val="Style3"/>
    <w:basedOn w:val="Standaard"/>
    <w:uiPriority w:val="99"/>
  </w:style>
  <w:style w:type="paragraph" w:customStyle="1" w:styleId="Style4">
    <w:name w:val="Style4"/>
    <w:basedOn w:val="Standaard"/>
    <w:uiPriority w:val="99"/>
    <w:pPr>
      <w:spacing w:line="300" w:lineRule="exact"/>
    </w:pPr>
  </w:style>
  <w:style w:type="paragraph" w:customStyle="1" w:styleId="Style5">
    <w:name w:val="Style5"/>
    <w:basedOn w:val="Standaard"/>
    <w:uiPriority w:val="99"/>
  </w:style>
  <w:style w:type="paragraph" w:customStyle="1" w:styleId="Style6">
    <w:name w:val="Style6"/>
    <w:basedOn w:val="Standaard"/>
    <w:uiPriority w:val="99"/>
  </w:style>
  <w:style w:type="paragraph" w:customStyle="1" w:styleId="Style7">
    <w:name w:val="Style7"/>
    <w:basedOn w:val="Standaard"/>
    <w:uiPriority w:val="99"/>
  </w:style>
  <w:style w:type="paragraph" w:customStyle="1" w:styleId="Style8">
    <w:name w:val="Style8"/>
    <w:basedOn w:val="Standaard"/>
    <w:uiPriority w:val="99"/>
    <w:pPr>
      <w:spacing w:line="265" w:lineRule="exact"/>
    </w:pPr>
  </w:style>
  <w:style w:type="paragraph" w:customStyle="1" w:styleId="Style9">
    <w:name w:val="Style9"/>
    <w:basedOn w:val="Standaard"/>
    <w:uiPriority w:val="99"/>
    <w:pPr>
      <w:spacing w:line="302" w:lineRule="exact"/>
    </w:pPr>
  </w:style>
  <w:style w:type="paragraph" w:customStyle="1" w:styleId="Style10">
    <w:name w:val="Style10"/>
    <w:basedOn w:val="Standaard"/>
    <w:uiPriority w:val="99"/>
  </w:style>
  <w:style w:type="character" w:customStyle="1" w:styleId="FontStyle12">
    <w:name w:val="Font Style12"/>
    <w:uiPriority w:val="99"/>
    <w:rPr>
      <w:rFonts w:ascii="Arial" w:hAnsi="Arial" w:cs="Arial"/>
      <w:b/>
      <w:bCs/>
      <w:color w:val="000000"/>
      <w:sz w:val="10"/>
      <w:szCs w:val="10"/>
    </w:rPr>
  </w:style>
  <w:style w:type="character" w:customStyle="1" w:styleId="FontStyle13">
    <w:name w:val="Font Style13"/>
    <w:uiPriority w:val="99"/>
    <w:rPr>
      <w:rFonts w:ascii="Franklin Gothic Demi Cond" w:hAnsi="Franklin Gothic Demi Cond" w:cs="Franklin Gothic Demi Cond"/>
      <w:color w:val="000000"/>
      <w:sz w:val="20"/>
      <w:szCs w:val="20"/>
    </w:rPr>
  </w:style>
  <w:style w:type="character" w:customStyle="1" w:styleId="FontStyle14">
    <w:name w:val="Font Style14"/>
    <w:uiPriority w:val="99"/>
    <w:rPr>
      <w:rFonts w:ascii="Franklin Gothic Demi Cond" w:hAnsi="Franklin Gothic Demi Cond" w:cs="Franklin Gothic Demi Cond"/>
      <w:color w:val="000000"/>
      <w:sz w:val="58"/>
      <w:szCs w:val="58"/>
    </w:rPr>
  </w:style>
  <w:style w:type="character" w:customStyle="1" w:styleId="FontStyle15">
    <w:name w:val="Font Style15"/>
    <w:uiPriority w:val="99"/>
    <w:rPr>
      <w:rFonts w:ascii="Arial" w:hAnsi="Arial" w:cs="Arial"/>
      <w:color w:val="000000"/>
      <w:sz w:val="18"/>
      <w:szCs w:val="18"/>
    </w:rPr>
  </w:style>
  <w:style w:type="character" w:customStyle="1" w:styleId="FontStyle16">
    <w:name w:val="Font Style16"/>
    <w:uiPriority w:val="99"/>
    <w:rPr>
      <w:rFonts w:ascii="Arial" w:hAnsi="Arial" w:cs="Arial"/>
      <w:b/>
      <w:bCs/>
      <w:color w:val="000000"/>
      <w:sz w:val="22"/>
      <w:szCs w:val="22"/>
    </w:rPr>
  </w:style>
  <w:style w:type="character" w:customStyle="1" w:styleId="FontStyle17">
    <w:name w:val="Font Style17"/>
    <w:uiPriority w:val="99"/>
    <w:rPr>
      <w:rFonts w:ascii="Arial" w:hAnsi="Arial" w:cs="Arial"/>
      <w:color w:val="000000"/>
      <w:sz w:val="22"/>
      <w:szCs w:val="22"/>
    </w:rPr>
  </w:style>
  <w:style w:type="character" w:styleId="Hyperlink">
    <w:name w:val="Hyperlink"/>
    <w:uiPriority w:val="99"/>
    <w:rPr>
      <w:color w:val="0066CC"/>
      <w:u w:val="single"/>
    </w:rPr>
  </w:style>
  <w:style w:type="paragraph" w:styleId="Koptekst">
    <w:name w:val="header"/>
    <w:basedOn w:val="Standaard"/>
    <w:link w:val="KoptekstChar"/>
    <w:uiPriority w:val="99"/>
    <w:unhideWhenUsed/>
    <w:rsid w:val="00AE4D01"/>
    <w:pPr>
      <w:tabs>
        <w:tab w:val="center" w:pos="4536"/>
        <w:tab w:val="right" w:pos="9072"/>
      </w:tabs>
    </w:pPr>
  </w:style>
  <w:style w:type="character" w:customStyle="1" w:styleId="KoptekstChar">
    <w:name w:val="Koptekst Char"/>
    <w:basedOn w:val="Standaardalinea-lettertype"/>
    <w:link w:val="Koptekst"/>
    <w:uiPriority w:val="99"/>
    <w:rsid w:val="00AE4D01"/>
  </w:style>
  <w:style w:type="paragraph" w:styleId="Ballontekst">
    <w:name w:val="Balloon Text"/>
    <w:basedOn w:val="Standaard"/>
    <w:link w:val="BallontekstChar"/>
    <w:uiPriority w:val="99"/>
    <w:semiHidden/>
    <w:unhideWhenUsed/>
    <w:rsid w:val="00AE4D01"/>
    <w:rPr>
      <w:rFonts w:ascii="Tahoma" w:hAnsi="Tahoma" w:cs="Tahoma"/>
      <w:sz w:val="16"/>
      <w:szCs w:val="16"/>
    </w:rPr>
  </w:style>
  <w:style w:type="character" w:customStyle="1" w:styleId="BallontekstChar">
    <w:name w:val="Ballontekst Char"/>
    <w:link w:val="Ballontekst"/>
    <w:uiPriority w:val="99"/>
    <w:semiHidden/>
    <w:rsid w:val="00AE4D01"/>
    <w:rPr>
      <w:rFonts w:ascii="Tahoma" w:hAnsi="Tahoma" w:cs="Tahoma"/>
      <w:sz w:val="16"/>
      <w:szCs w:val="16"/>
    </w:rPr>
  </w:style>
  <w:style w:type="table" w:styleId="Tabelraster">
    <w:name w:val="Table Grid"/>
    <w:basedOn w:val="Standaardtabel"/>
    <w:uiPriority w:val="59"/>
    <w:rsid w:val="00703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unhideWhenUsed/>
    <w:rsid w:val="003233FE"/>
    <w:pPr>
      <w:widowControl/>
      <w:tabs>
        <w:tab w:val="center" w:pos="4680"/>
        <w:tab w:val="right" w:pos="9360"/>
      </w:tabs>
      <w:autoSpaceDE/>
      <w:autoSpaceDN/>
      <w:adjustRightInd/>
    </w:pPr>
    <w:rPr>
      <w:rFonts w:ascii="Calibri" w:eastAsia="Calibri" w:hAnsi="Calibri"/>
      <w:sz w:val="21"/>
      <w:szCs w:val="21"/>
    </w:rPr>
  </w:style>
  <w:style w:type="character" w:customStyle="1" w:styleId="VoettekstChar">
    <w:name w:val="Voettekst Char"/>
    <w:link w:val="Voettekst"/>
    <w:uiPriority w:val="99"/>
    <w:rsid w:val="003233FE"/>
    <w:rPr>
      <w:rFonts w:ascii="Calibri" w:eastAsia="Calibri" w:hAnsi="Calibri"/>
      <w:sz w:val="21"/>
      <w:szCs w:val="21"/>
    </w:rPr>
  </w:style>
  <w:style w:type="paragraph" w:customStyle="1" w:styleId="Default">
    <w:name w:val="Default"/>
    <w:rsid w:val="00FD4542"/>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pPr>
      <w:spacing w:line="241" w:lineRule="exact"/>
      <w:jc w:val="both"/>
    </w:pPr>
  </w:style>
  <w:style w:type="paragraph" w:customStyle="1" w:styleId="Style2">
    <w:name w:val="Style2"/>
    <w:basedOn w:val="Standaard"/>
    <w:uiPriority w:val="99"/>
    <w:pPr>
      <w:spacing w:line="266" w:lineRule="exact"/>
      <w:jc w:val="both"/>
    </w:pPr>
  </w:style>
  <w:style w:type="paragraph" w:customStyle="1" w:styleId="Style3">
    <w:name w:val="Style3"/>
    <w:basedOn w:val="Standaard"/>
    <w:uiPriority w:val="99"/>
  </w:style>
  <w:style w:type="paragraph" w:customStyle="1" w:styleId="Style4">
    <w:name w:val="Style4"/>
    <w:basedOn w:val="Standaard"/>
    <w:uiPriority w:val="99"/>
    <w:pPr>
      <w:spacing w:line="300" w:lineRule="exact"/>
    </w:pPr>
  </w:style>
  <w:style w:type="paragraph" w:customStyle="1" w:styleId="Style5">
    <w:name w:val="Style5"/>
    <w:basedOn w:val="Standaard"/>
    <w:uiPriority w:val="99"/>
  </w:style>
  <w:style w:type="paragraph" w:customStyle="1" w:styleId="Style6">
    <w:name w:val="Style6"/>
    <w:basedOn w:val="Standaard"/>
    <w:uiPriority w:val="99"/>
  </w:style>
  <w:style w:type="paragraph" w:customStyle="1" w:styleId="Style7">
    <w:name w:val="Style7"/>
    <w:basedOn w:val="Standaard"/>
    <w:uiPriority w:val="99"/>
  </w:style>
  <w:style w:type="paragraph" w:customStyle="1" w:styleId="Style8">
    <w:name w:val="Style8"/>
    <w:basedOn w:val="Standaard"/>
    <w:uiPriority w:val="99"/>
    <w:pPr>
      <w:spacing w:line="265" w:lineRule="exact"/>
    </w:pPr>
  </w:style>
  <w:style w:type="paragraph" w:customStyle="1" w:styleId="Style9">
    <w:name w:val="Style9"/>
    <w:basedOn w:val="Standaard"/>
    <w:uiPriority w:val="99"/>
    <w:pPr>
      <w:spacing w:line="302" w:lineRule="exact"/>
    </w:pPr>
  </w:style>
  <w:style w:type="paragraph" w:customStyle="1" w:styleId="Style10">
    <w:name w:val="Style10"/>
    <w:basedOn w:val="Standaard"/>
    <w:uiPriority w:val="99"/>
  </w:style>
  <w:style w:type="character" w:customStyle="1" w:styleId="FontStyle12">
    <w:name w:val="Font Style12"/>
    <w:uiPriority w:val="99"/>
    <w:rPr>
      <w:rFonts w:ascii="Arial" w:hAnsi="Arial" w:cs="Arial"/>
      <w:b/>
      <w:bCs/>
      <w:color w:val="000000"/>
      <w:sz w:val="10"/>
      <w:szCs w:val="10"/>
    </w:rPr>
  </w:style>
  <w:style w:type="character" w:customStyle="1" w:styleId="FontStyle13">
    <w:name w:val="Font Style13"/>
    <w:uiPriority w:val="99"/>
    <w:rPr>
      <w:rFonts w:ascii="Franklin Gothic Demi Cond" w:hAnsi="Franklin Gothic Demi Cond" w:cs="Franklin Gothic Demi Cond"/>
      <w:color w:val="000000"/>
      <w:sz w:val="20"/>
      <w:szCs w:val="20"/>
    </w:rPr>
  </w:style>
  <w:style w:type="character" w:customStyle="1" w:styleId="FontStyle14">
    <w:name w:val="Font Style14"/>
    <w:uiPriority w:val="99"/>
    <w:rPr>
      <w:rFonts w:ascii="Franklin Gothic Demi Cond" w:hAnsi="Franklin Gothic Demi Cond" w:cs="Franklin Gothic Demi Cond"/>
      <w:color w:val="000000"/>
      <w:sz w:val="58"/>
      <w:szCs w:val="58"/>
    </w:rPr>
  </w:style>
  <w:style w:type="character" w:customStyle="1" w:styleId="FontStyle15">
    <w:name w:val="Font Style15"/>
    <w:uiPriority w:val="99"/>
    <w:rPr>
      <w:rFonts w:ascii="Arial" w:hAnsi="Arial" w:cs="Arial"/>
      <w:color w:val="000000"/>
      <w:sz w:val="18"/>
      <w:szCs w:val="18"/>
    </w:rPr>
  </w:style>
  <w:style w:type="character" w:customStyle="1" w:styleId="FontStyle16">
    <w:name w:val="Font Style16"/>
    <w:uiPriority w:val="99"/>
    <w:rPr>
      <w:rFonts w:ascii="Arial" w:hAnsi="Arial" w:cs="Arial"/>
      <w:b/>
      <w:bCs/>
      <w:color w:val="000000"/>
      <w:sz w:val="22"/>
      <w:szCs w:val="22"/>
    </w:rPr>
  </w:style>
  <w:style w:type="character" w:customStyle="1" w:styleId="FontStyle17">
    <w:name w:val="Font Style17"/>
    <w:uiPriority w:val="99"/>
    <w:rPr>
      <w:rFonts w:ascii="Arial" w:hAnsi="Arial" w:cs="Arial"/>
      <w:color w:val="000000"/>
      <w:sz w:val="22"/>
      <w:szCs w:val="22"/>
    </w:rPr>
  </w:style>
  <w:style w:type="character" w:styleId="Hyperlink">
    <w:name w:val="Hyperlink"/>
    <w:uiPriority w:val="99"/>
    <w:rPr>
      <w:color w:val="0066CC"/>
      <w:u w:val="single"/>
    </w:rPr>
  </w:style>
  <w:style w:type="paragraph" w:styleId="Koptekst">
    <w:name w:val="header"/>
    <w:basedOn w:val="Standaard"/>
    <w:link w:val="KoptekstChar"/>
    <w:uiPriority w:val="99"/>
    <w:unhideWhenUsed/>
    <w:rsid w:val="00AE4D01"/>
    <w:pPr>
      <w:tabs>
        <w:tab w:val="center" w:pos="4536"/>
        <w:tab w:val="right" w:pos="9072"/>
      </w:tabs>
    </w:pPr>
  </w:style>
  <w:style w:type="character" w:customStyle="1" w:styleId="KoptekstChar">
    <w:name w:val="Koptekst Char"/>
    <w:basedOn w:val="Standaardalinea-lettertype"/>
    <w:link w:val="Koptekst"/>
    <w:uiPriority w:val="99"/>
    <w:rsid w:val="00AE4D01"/>
  </w:style>
  <w:style w:type="paragraph" w:styleId="Ballontekst">
    <w:name w:val="Balloon Text"/>
    <w:basedOn w:val="Standaard"/>
    <w:link w:val="BallontekstChar"/>
    <w:uiPriority w:val="99"/>
    <w:semiHidden/>
    <w:unhideWhenUsed/>
    <w:rsid w:val="00AE4D01"/>
    <w:rPr>
      <w:rFonts w:ascii="Tahoma" w:hAnsi="Tahoma" w:cs="Tahoma"/>
      <w:sz w:val="16"/>
      <w:szCs w:val="16"/>
    </w:rPr>
  </w:style>
  <w:style w:type="character" w:customStyle="1" w:styleId="BallontekstChar">
    <w:name w:val="Ballontekst Char"/>
    <w:link w:val="Ballontekst"/>
    <w:uiPriority w:val="99"/>
    <w:semiHidden/>
    <w:rsid w:val="00AE4D01"/>
    <w:rPr>
      <w:rFonts w:ascii="Tahoma" w:hAnsi="Tahoma" w:cs="Tahoma"/>
      <w:sz w:val="16"/>
      <w:szCs w:val="16"/>
    </w:rPr>
  </w:style>
  <w:style w:type="table" w:styleId="Tabelraster">
    <w:name w:val="Table Grid"/>
    <w:basedOn w:val="Standaardtabel"/>
    <w:uiPriority w:val="59"/>
    <w:rsid w:val="00703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unhideWhenUsed/>
    <w:rsid w:val="003233FE"/>
    <w:pPr>
      <w:widowControl/>
      <w:tabs>
        <w:tab w:val="center" w:pos="4680"/>
        <w:tab w:val="right" w:pos="9360"/>
      </w:tabs>
      <w:autoSpaceDE/>
      <w:autoSpaceDN/>
      <w:adjustRightInd/>
    </w:pPr>
    <w:rPr>
      <w:rFonts w:ascii="Calibri" w:eastAsia="Calibri" w:hAnsi="Calibri"/>
      <w:sz w:val="21"/>
      <w:szCs w:val="21"/>
    </w:rPr>
  </w:style>
  <w:style w:type="character" w:customStyle="1" w:styleId="VoettekstChar">
    <w:name w:val="Voettekst Char"/>
    <w:link w:val="Voettekst"/>
    <w:uiPriority w:val="99"/>
    <w:rsid w:val="003233FE"/>
    <w:rPr>
      <w:rFonts w:ascii="Calibri" w:eastAsia="Calibri" w:hAnsi="Calibri"/>
      <w:sz w:val="21"/>
      <w:szCs w:val="21"/>
    </w:rPr>
  </w:style>
  <w:style w:type="paragraph" w:customStyle="1" w:styleId="Default">
    <w:name w:val="Default"/>
    <w:rsid w:val="00FD4542"/>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4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3FDAB-23CA-4FB8-8075-020FF55AA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5310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Politiek</vt:lpstr>
    </vt:vector>
  </TitlesOfParts>
  <Company>AOC Oost</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Politiek</dc:title>
  <dc:creator>Frank Ruiter</dc:creator>
  <cp:lastModifiedBy>Frank Ruiter</cp:lastModifiedBy>
  <cp:revision>2</cp:revision>
  <dcterms:created xsi:type="dcterms:W3CDTF">2013-03-08T12:23:00Z</dcterms:created>
  <dcterms:modified xsi:type="dcterms:W3CDTF">2013-03-08T12:23:00Z</dcterms:modified>
</cp:coreProperties>
</file>